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Orkney and Shetland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Orkney and Shetland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Orkney and Shetland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Orkney and Shetland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Orkney and Shetland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12.8%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Orkney and Shetland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33.3% </w:t>
      </w:r>
      <w:r w:rsidRPr="004747BF">
        <w:rPr>
          <w:rFonts w:ascii="Libre Franklin Light" w:eastAsia="Times New Roman" w:hAnsi="Libre Franklin Light" w:cs="Calibri Light"/>
        </w:rPr>
        <w:t xml:space="preserve">of those respondents classified as PGSI 8+ in Orkney and Shetland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Orkney and Shetland is estimated to be </w:t>
      </w:r>
      <w:r w:rsidRPr="00773DF7">
        <w:rPr>
          <w:rFonts w:ascii="Libre Franklin Light" w:eastAsia="Times New Roman" w:hAnsi="Libre Franklin Light" w:cs="Calibri Light"/>
          <w:b/>
          <w:bCs/>
          <w:color w:val="C45911" w:themeColor="accent2" w:themeShade="BF"/>
        </w:rPr>
        <w:t xml:space="preserve">£330,086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Orkney and Shetland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Orkney and Shetland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12.8%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Orkney and Shetland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Orkney and Shetland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Orkney and Shetlan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Orkney and Shetland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Orkney and Shetlan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Orkney and Shetland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70.7%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Orkney and Shetland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33.3%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Orkney and Shetlan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Orkney and Shetland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46.3%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Orkney and Shetland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Orkney and Shetland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Orkney and Shetland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Orkney and Shetland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Orkney and Shetland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£330,086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Orkney and Shetland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£5,377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£111,190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£7,965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£2,240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£4,107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£199,207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£330,086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Orkney and Shetland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Orkney and Shetland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Orkney and Shetland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Orkney and Shetland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Orkney and Shetland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Orkney and Shetland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Orkney and Shetland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Orkney and Shetland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10.6%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Orkney and Shetland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Orkney and Shetland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Orkney and Shetland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Orkney and Shetland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72559B6-E3E8-446B-B3DE-DA09BE349B2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